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C602" w14:textId="77777777" w:rsidR="0048002C" w:rsidRDefault="00E41719">
      <w:pPr>
        <w:tabs>
          <w:tab w:val="center" w:pos="4536"/>
          <w:tab w:val="right" w:pos="9072"/>
        </w:tabs>
        <w:spacing w:after="0" w:line="240" w:lineRule="auto"/>
        <w:rPr>
          <w:rFonts w:ascii="Montserrat SemiBold" w:eastAsia="Montserrat SemiBold" w:hAnsi="Montserrat SemiBold" w:cs="Montserrat SemiBold"/>
          <w:color w:val="3C5064"/>
          <w:sz w:val="44"/>
          <w:szCs w:val="44"/>
        </w:rPr>
      </w:pPr>
      <w:r>
        <w:rPr>
          <w:rFonts w:ascii="Montserrat SemiBold" w:eastAsia="Montserrat SemiBold" w:hAnsi="Montserrat SemiBold" w:cs="Montserrat SemiBold"/>
          <w:color w:val="0099A8"/>
          <w:sz w:val="24"/>
          <w:szCs w:val="24"/>
        </w:rPr>
        <w:t>Anleitung</w:t>
      </w:r>
      <w:r>
        <w:rPr>
          <w:rFonts w:ascii="Montserrat SemiBold" w:eastAsia="Montserrat SemiBold" w:hAnsi="Montserrat SemiBold" w:cs="Montserrat SemiBold"/>
          <w:color w:val="3C5064"/>
          <w:sz w:val="44"/>
          <w:szCs w:val="44"/>
        </w:rPr>
        <w:br/>
      </w:r>
      <w:r>
        <w:rPr>
          <w:rFonts w:ascii="Montserrat SemiBold" w:eastAsia="Montserrat SemiBold" w:hAnsi="Montserrat SemiBold" w:cs="Montserrat SemiBold"/>
          <w:color w:val="3C5064"/>
          <w:sz w:val="14"/>
          <w:szCs w:val="14"/>
        </w:rPr>
        <w:br/>
      </w:r>
      <w:r>
        <w:rPr>
          <w:rFonts w:ascii="Montserrat SemiBold" w:eastAsia="Montserrat SemiBold" w:hAnsi="Montserrat SemiBold" w:cs="Montserrat SemiBold"/>
          <w:color w:val="3C5064"/>
          <w:sz w:val="44"/>
          <w:szCs w:val="44"/>
        </w:rPr>
        <w:t xml:space="preserve">Verknüpfung von mehreren </w:t>
      </w:r>
      <w:r>
        <w:rPr>
          <w:rFonts w:ascii="Montserrat SemiBold" w:eastAsia="Montserrat SemiBold" w:hAnsi="Montserrat SemiBold" w:cs="Montserrat SemiBold"/>
          <w:color w:val="3C5064"/>
          <w:sz w:val="44"/>
          <w:szCs w:val="44"/>
        </w:rPr>
        <w:br/>
        <w:t>Wohnungen zu einem Account</w:t>
      </w:r>
    </w:p>
    <w:p w14:paraId="4595E8BC" w14:textId="77777777" w:rsidR="0048002C" w:rsidRDefault="00E41719">
      <w:pPr>
        <w:tabs>
          <w:tab w:val="center" w:pos="4536"/>
          <w:tab w:val="right" w:pos="9072"/>
        </w:tabs>
        <w:spacing w:after="0" w:line="240" w:lineRule="auto"/>
        <w:rPr>
          <w:rFonts w:ascii="Montserrat" w:eastAsia="Montserrat" w:hAnsi="Montserrat" w:cs="Montserrat"/>
          <w:sz w:val="32"/>
          <w:szCs w:val="32"/>
        </w:rPr>
      </w:pPr>
      <w:r>
        <w:rPr>
          <w:rFonts w:ascii="Montserrat" w:eastAsia="Montserrat" w:hAnsi="Montserrat" w:cs="Montserrat"/>
          <w:color w:val="3C5064"/>
          <w:sz w:val="32"/>
          <w:szCs w:val="32"/>
        </w:rPr>
        <w:t>So funktioniert es</w:t>
      </w:r>
    </w:p>
    <w:p w14:paraId="230E3C01" w14:textId="77777777" w:rsidR="0048002C" w:rsidRDefault="0048002C">
      <w:pPr>
        <w:rPr>
          <w:rFonts w:ascii="Montserrat" w:eastAsia="Montserrat" w:hAnsi="Montserrat" w:cs="Montserrat"/>
          <w:sz w:val="40"/>
          <w:szCs w:val="40"/>
        </w:rPr>
      </w:pPr>
    </w:p>
    <w:p w14:paraId="7420C5AE" w14:textId="77777777" w:rsidR="0048002C" w:rsidRDefault="00E41719" w:rsidP="00C8633A">
      <w:pPr>
        <w:rPr>
          <w:rFonts w:ascii="Montserrat SemiBold" w:eastAsia="Montserrat SemiBold" w:hAnsi="Montserrat SemiBold" w:cs="Montserrat SemiBold"/>
          <w:color w:val="3C5064"/>
          <w:sz w:val="14"/>
          <w:szCs w:val="14"/>
        </w:rPr>
      </w:pPr>
      <w:r>
        <w:rPr>
          <w:rFonts w:ascii="Montserrat SemiBold" w:eastAsia="Montserrat SemiBold" w:hAnsi="Montserrat SemiBold" w:cs="Montserrat SemiBold"/>
          <w:color w:val="3C5064"/>
        </w:rPr>
        <w:t xml:space="preserve">Da Sie Eigentümer bzw. Mieter von mehreren Wohnungen sind, haben Sie von uns mehrere Sendungen mit jeweils einem Einladungscode erhalten. Selbstverständlich können Sie mit </w:t>
      </w:r>
      <w:proofErr w:type="spellStart"/>
      <w:r>
        <w:rPr>
          <w:rFonts w:ascii="Montserrat SemiBold" w:eastAsia="Montserrat SemiBold" w:hAnsi="Montserrat SemiBold" w:cs="Montserrat SemiBold"/>
          <w:color w:val="3C5064"/>
        </w:rPr>
        <w:t>casavi</w:t>
      </w:r>
      <w:proofErr w:type="spellEnd"/>
      <w:r>
        <w:rPr>
          <w:rFonts w:ascii="Montserrat SemiBold" w:eastAsia="Montserrat SemiBold" w:hAnsi="Montserrat SemiBold" w:cs="Montserrat SemiBold"/>
          <w:color w:val="3C5064"/>
        </w:rPr>
        <w:t xml:space="preserve"> alle Ihre Einheiten in einem Account verwalten.</w:t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br/>
      </w:r>
    </w:p>
    <w:p w14:paraId="284CA3D1" w14:textId="77777777" w:rsidR="0048002C" w:rsidRDefault="00E41719">
      <w:pPr>
        <w:numPr>
          <w:ilvl w:val="0"/>
          <w:numId w:val="1"/>
        </w:numPr>
        <w:spacing w:after="0"/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>Registrieren Sie sich in un</w:t>
      </w:r>
      <w:r>
        <w:rPr>
          <w:rFonts w:ascii="Montserrat" w:eastAsia="Montserrat" w:hAnsi="Montserrat" w:cs="Montserrat"/>
          <w:color w:val="3C5064"/>
        </w:rPr>
        <w:t xml:space="preserve">serem Registrierungsportal mit einem beliebigen Registrierungscode aus den übermittelten Schreiben. Mit welchem Code Sie beginnen </w:t>
      </w:r>
      <w:r>
        <w:rPr>
          <w:rFonts w:ascii="Montserrat" w:eastAsia="Montserrat" w:hAnsi="Montserrat" w:cs="Montserrat"/>
          <w:color w:val="3C5064"/>
        </w:rPr>
        <w:br/>
        <w:t xml:space="preserve">ist Ihnen überlassen. </w:t>
      </w:r>
      <w:r>
        <w:rPr>
          <w:rFonts w:ascii="Montserrat" w:eastAsia="Montserrat" w:hAnsi="Montserrat" w:cs="Montserrat"/>
          <w:i/>
          <w:color w:val="3C5064"/>
        </w:rPr>
        <w:t>Wenn Sie dies bereits erledigt haben, gehen Sie direkt zu Schritt 2.</w:t>
      </w:r>
      <w:r>
        <w:rPr>
          <w:rFonts w:ascii="Montserrat" w:eastAsia="Montserrat" w:hAnsi="Montserrat" w:cs="Montserrat"/>
          <w:color w:val="3C5064"/>
        </w:rPr>
        <w:t xml:space="preserve"> 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FA19A0" wp14:editId="50B60E6D">
            <wp:simplePos x="0" y="0"/>
            <wp:positionH relativeFrom="column">
              <wp:posOffset>4676775</wp:posOffset>
            </wp:positionH>
            <wp:positionV relativeFrom="paragraph">
              <wp:posOffset>981075</wp:posOffset>
            </wp:positionV>
            <wp:extent cx="2076450" cy="934403"/>
            <wp:effectExtent l="12700" t="12700" r="12700" b="12700"/>
            <wp:wrapSquare wrapText="bothSides" distT="0" distB="0" distL="114300" distR="114300"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1266" r="20030" b="830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34403"/>
                    </a:xfrm>
                    <a:prstGeom prst="rect">
                      <a:avLst/>
                    </a:prstGeom>
                    <a:ln w="12700">
                      <a:solidFill>
                        <a:srgbClr val="0099A8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F35494B" w14:textId="77777777" w:rsidR="0048002C" w:rsidRDefault="00E41719">
      <w:pPr>
        <w:numPr>
          <w:ilvl w:val="0"/>
          <w:numId w:val="1"/>
        </w:numPr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>Zunächst klicken Sie in der L</w:t>
      </w:r>
      <w:r>
        <w:rPr>
          <w:rFonts w:ascii="Montserrat" w:eastAsia="Montserrat" w:hAnsi="Montserrat" w:cs="Montserrat"/>
          <w:color w:val="3C5064"/>
        </w:rPr>
        <w:t xml:space="preserve">eiste rechts oben auf </w:t>
      </w:r>
      <w:r>
        <w:rPr>
          <w:rFonts w:ascii="Montserrat" w:eastAsia="Montserrat" w:hAnsi="Montserrat" w:cs="Montserrat"/>
          <w:i/>
          <w:color w:val="3C5064"/>
        </w:rPr>
        <w:t>Profil</w:t>
      </w:r>
      <w:r>
        <w:rPr>
          <w:rFonts w:ascii="Montserrat" w:eastAsia="Montserrat" w:hAnsi="Montserrat" w:cs="Montserrat"/>
          <w:color w:val="3C5064"/>
        </w:rPr>
        <w:t xml:space="preserve"> und wählen Sie den Reiter </w:t>
      </w:r>
      <w:r>
        <w:rPr>
          <w:rFonts w:ascii="Montserrat" w:eastAsia="Montserrat" w:hAnsi="Montserrat" w:cs="Montserrat"/>
          <w:i/>
          <w:color w:val="3C5064"/>
        </w:rPr>
        <w:t>Einstellungen</w:t>
      </w:r>
      <w:r>
        <w:rPr>
          <w:rFonts w:ascii="Montserrat" w:eastAsia="Montserrat" w:hAnsi="Montserrat" w:cs="Montserrat"/>
          <w:color w:val="3C5064"/>
        </w:rPr>
        <w:t xml:space="preserve"> aus. 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3545CD0" wp14:editId="06798303">
            <wp:simplePos x="0" y="0"/>
            <wp:positionH relativeFrom="column">
              <wp:posOffset>4667250</wp:posOffset>
            </wp:positionH>
            <wp:positionV relativeFrom="paragraph">
              <wp:posOffset>1108075</wp:posOffset>
            </wp:positionV>
            <wp:extent cx="2085975" cy="1117068"/>
            <wp:effectExtent l="12700" t="12700" r="12700" b="12700"/>
            <wp:wrapSquare wrapText="bothSides" distT="0" distB="0" distL="114300" distR="114300"/>
            <wp:docPr id="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542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17068"/>
                    </a:xfrm>
                    <a:prstGeom prst="rect">
                      <a:avLst/>
                    </a:prstGeom>
                    <a:ln w="12700">
                      <a:solidFill>
                        <a:srgbClr val="0099A8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A4976D8" w14:textId="77777777" w:rsidR="0048002C" w:rsidRDefault="00E41719">
      <w:pPr>
        <w:numPr>
          <w:ilvl w:val="0"/>
          <w:numId w:val="1"/>
        </w:numPr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 xml:space="preserve">Scrollen Sie nach unten bis Sie den Bereich Einheiten erreichen. Dort ist bereits die erste Ihrer Einheiten verknüpft. Klicken Sie auf das Feld </w:t>
      </w:r>
      <w:r>
        <w:rPr>
          <w:rFonts w:ascii="Montserrat" w:eastAsia="Montserrat" w:hAnsi="Montserrat" w:cs="Montserrat"/>
          <w:i/>
          <w:color w:val="3C5064"/>
        </w:rPr>
        <w:t>Einheit hinzufügen</w:t>
      </w:r>
      <w:r>
        <w:rPr>
          <w:rFonts w:ascii="Montserrat" w:eastAsia="Montserrat" w:hAnsi="Montserrat" w:cs="Montserrat"/>
          <w:color w:val="3C5064"/>
        </w:rPr>
        <w:t>.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EA3CFD8" wp14:editId="6D6995CA">
            <wp:simplePos x="0" y="0"/>
            <wp:positionH relativeFrom="column">
              <wp:posOffset>4667250</wp:posOffset>
            </wp:positionH>
            <wp:positionV relativeFrom="paragraph">
              <wp:posOffset>1317625</wp:posOffset>
            </wp:positionV>
            <wp:extent cx="2085975" cy="1085462"/>
            <wp:effectExtent l="12700" t="12700" r="12700" b="12700"/>
            <wp:wrapSquare wrapText="bothSides" distT="0" distB="0" distL="114300" distR="114300"/>
            <wp:docPr id="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85462"/>
                    </a:xfrm>
                    <a:prstGeom prst="rect">
                      <a:avLst/>
                    </a:prstGeom>
                    <a:ln w="12700">
                      <a:solidFill>
                        <a:srgbClr val="0099A8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F6129F0" w14:textId="77777777" w:rsidR="0048002C" w:rsidRDefault="00E41719">
      <w:pPr>
        <w:numPr>
          <w:ilvl w:val="0"/>
          <w:numId w:val="1"/>
        </w:numPr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>Nun öffnet sich ein Fenster, in dem Sie aufgefordert werden, einen weiteren Einladungsc</w:t>
      </w:r>
      <w:r>
        <w:rPr>
          <w:rFonts w:ascii="Montserrat" w:eastAsia="Montserrat" w:hAnsi="Montserrat" w:cs="Montserrat"/>
          <w:color w:val="3C5064"/>
        </w:rPr>
        <w:t xml:space="preserve">ode einzugeben. </w:t>
      </w:r>
      <w:r>
        <w:rPr>
          <w:rFonts w:ascii="Montserrat" w:eastAsia="Montserrat" w:hAnsi="Montserrat" w:cs="Montserrat"/>
          <w:color w:val="3C5064"/>
        </w:rPr>
        <w:br/>
        <w:t xml:space="preserve">Um die Einheit zu verknüpfen, klicken Sie abschließend </w:t>
      </w:r>
      <w:r>
        <w:rPr>
          <w:rFonts w:ascii="Montserrat" w:eastAsia="Montserrat" w:hAnsi="Montserrat" w:cs="Montserrat"/>
          <w:color w:val="3C5064"/>
        </w:rPr>
        <w:br/>
        <w:t xml:space="preserve">auf </w:t>
      </w:r>
      <w:r>
        <w:rPr>
          <w:rFonts w:ascii="Montserrat" w:eastAsia="Montserrat" w:hAnsi="Montserrat" w:cs="Montserrat"/>
          <w:i/>
          <w:color w:val="3C5064"/>
        </w:rPr>
        <w:t>Einheit hinzufügen</w:t>
      </w:r>
      <w:r>
        <w:rPr>
          <w:rFonts w:ascii="Montserrat" w:eastAsia="Montserrat" w:hAnsi="Montserrat" w:cs="Montserrat"/>
          <w:color w:val="3C5064"/>
        </w:rPr>
        <w:t xml:space="preserve">. 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</w:p>
    <w:p w14:paraId="5D92C47C" w14:textId="77777777" w:rsidR="0048002C" w:rsidRDefault="00E41719">
      <w:pPr>
        <w:numPr>
          <w:ilvl w:val="0"/>
          <w:numId w:val="1"/>
        </w:numPr>
        <w:ind w:left="357" w:hanging="357"/>
        <w:rPr>
          <w:color w:val="3C5064"/>
        </w:rPr>
      </w:pPr>
      <w:r>
        <w:rPr>
          <w:rFonts w:ascii="Montserrat" w:eastAsia="Montserrat" w:hAnsi="Montserrat" w:cs="Montserrat"/>
          <w:i/>
          <w:color w:val="3C5064"/>
        </w:rPr>
        <w:t>Optional:</w:t>
      </w:r>
      <w:r>
        <w:rPr>
          <w:rFonts w:ascii="Montserrat" w:eastAsia="Montserrat" w:hAnsi="Montserrat" w:cs="Montserrat"/>
          <w:color w:val="3C5064"/>
        </w:rPr>
        <w:t xml:space="preserve"> Sollten Sie weitere Einheiten mit Ihrem Profil verknüpfen wollen, wiederholen </w:t>
      </w:r>
      <w:r>
        <w:rPr>
          <w:rFonts w:ascii="Montserrat" w:eastAsia="Montserrat" w:hAnsi="Montserrat" w:cs="Montserrat"/>
          <w:color w:val="3C5064"/>
        </w:rPr>
        <w:br/>
        <w:t xml:space="preserve">Sie </w:t>
      </w:r>
      <w:r>
        <w:rPr>
          <w:rFonts w:ascii="Montserrat" w:eastAsia="Montserrat" w:hAnsi="Montserrat" w:cs="Montserrat"/>
          <w:i/>
          <w:color w:val="3C5064"/>
        </w:rPr>
        <w:t>Schritt 3</w:t>
      </w:r>
      <w:r>
        <w:rPr>
          <w:rFonts w:ascii="Montserrat" w:eastAsia="Montserrat" w:hAnsi="Montserrat" w:cs="Montserrat"/>
          <w:color w:val="3C5064"/>
        </w:rPr>
        <w:t xml:space="preserve"> und </w:t>
      </w:r>
      <w:r>
        <w:rPr>
          <w:rFonts w:ascii="Montserrat" w:eastAsia="Montserrat" w:hAnsi="Montserrat" w:cs="Montserrat"/>
          <w:i/>
          <w:color w:val="3C5064"/>
        </w:rPr>
        <w:t>Schritt 4</w:t>
      </w:r>
      <w:r>
        <w:rPr>
          <w:rFonts w:ascii="Montserrat" w:eastAsia="Montserrat" w:hAnsi="Montserrat" w:cs="Montserrat"/>
          <w:color w:val="3C5064"/>
        </w:rPr>
        <w:t>.</w:t>
      </w:r>
    </w:p>
    <w:p w14:paraId="6288C341" w14:textId="77777777" w:rsidR="0048002C" w:rsidRDefault="0048002C">
      <w:pPr>
        <w:ind w:left="720"/>
        <w:rPr>
          <w:rFonts w:ascii="Montserrat" w:eastAsia="Montserrat" w:hAnsi="Montserrat" w:cs="Montserrat"/>
          <w:color w:val="3C5064"/>
        </w:rPr>
      </w:pPr>
    </w:p>
    <w:p w14:paraId="33B77845" w14:textId="77777777" w:rsidR="0048002C" w:rsidRDefault="0048002C">
      <w:pPr>
        <w:rPr>
          <w:rFonts w:ascii="Montserrat" w:eastAsia="Montserrat" w:hAnsi="Montserrat" w:cs="Montserrat"/>
          <w:color w:val="3C5064"/>
        </w:rPr>
      </w:pPr>
    </w:p>
    <w:p w14:paraId="208DB8DF" w14:textId="77777777" w:rsidR="0048002C" w:rsidRDefault="0048002C">
      <w:pPr>
        <w:rPr>
          <w:rFonts w:ascii="Montserrat SemiBold" w:eastAsia="Montserrat SemiBold" w:hAnsi="Montserrat SemiBold" w:cs="Montserrat SemiBold"/>
          <w:color w:val="3C5064"/>
        </w:rPr>
      </w:pPr>
    </w:p>
    <w:sectPr w:rsidR="0048002C">
      <w:footerReference w:type="default" r:id="rId11"/>
      <w:pgSz w:w="11906" w:h="16838"/>
      <w:pgMar w:top="708" w:right="708" w:bottom="708" w:left="708" w:header="1984" w:footer="6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9F07" w14:textId="77777777" w:rsidR="00E41719" w:rsidRDefault="00E41719">
      <w:pPr>
        <w:spacing w:after="0" w:line="240" w:lineRule="auto"/>
      </w:pPr>
      <w:r>
        <w:separator/>
      </w:r>
    </w:p>
  </w:endnote>
  <w:endnote w:type="continuationSeparator" w:id="0">
    <w:p w14:paraId="7C2F4EEF" w14:textId="77777777" w:rsidR="00E41719" w:rsidRDefault="00E4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6638" w14:textId="77777777" w:rsidR="0048002C" w:rsidRDefault="00E41719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7A44B1" wp14:editId="6DA9E6E1">
          <wp:simplePos x="0" y="0"/>
          <wp:positionH relativeFrom="column">
            <wp:posOffset>-152399</wp:posOffset>
          </wp:positionH>
          <wp:positionV relativeFrom="paragraph">
            <wp:posOffset>114189</wp:posOffset>
          </wp:positionV>
          <wp:extent cx="1380808" cy="479855"/>
          <wp:effectExtent l="0" t="0" r="0" b="0"/>
          <wp:wrapNone/>
          <wp:docPr id="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808" cy="479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BF3CAC" w14:textId="77777777" w:rsidR="0048002C" w:rsidRDefault="00E41719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r>
      <w:rPr>
        <w:rFonts w:ascii="Montserrat SemiBold" w:eastAsia="Montserrat SemiBold" w:hAnsi="Montserrat SemiBold" w:cs="Montserrat SemiBold"/>
        <w:color w:val="3C5064"/>
        <w:sz w:val="20"/>
        <w:szCs w:val="20"/>
      </w:rPr>
      <w:t>Mehr dazu:</w:t>
    </w:r>
  </w:p>
  <w:p w14:paraId="4A877384" w14:textId="77777777" w:rsidR="0048002C" w:rsidRDefault="00E41719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hyperlink r:id="rId2">
      <w:r>
        <w:rPr>
          <w:rFonts w:ascii="Montserrat SemiBold" w:eastAsia="Montserrat SemiBold" w:hAnsi="Montserrat SemiBold" w:cs="Montserrat SemiBold"/>
          <w:color w:val="0099A8"/>
          <w:sz w:val="20"/>
          <w:szCs w:val="20"/>
        </w:rPr>
        <w:t>https://hilfe.mycasavi.com/hilfe-bereich-fur-mieter-und-eigentumer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B7CA" w14:textId="77777777" w:rsidR="00E41719" w:rsidRDefault="00E41719">
      <w:pPr>
        <w:spacing w:after="0" w:line="240" w:lineRule="auto"/>
      </w:pPr>
      <w:r>
        <w:separator/>
      </w:r>
    </w:p>
  </w:footnote>
  <w:footnote w:type="continuationSeparator" w:id="0">
    <w:p w14:paraId="4A432914" w14:textId="77777777" w:rsidR="00E41719" w:rsidRDefault="00E4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0428"/>
    <w:multiLevelType w:val="multilevel"/>
    <w:tmpl w:val="5DC60738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3809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2C"/>
    <w:rsid w:val="0048002C"/>
    <w:rsid w:val="00C8633A"/>
    <w:rsid w:val="00E4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26B9"/>
  <w15:docId w15:val="{13C9A499-4A01-4812-A14C-2A915D1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9546AA"/>
    <w:pPr>
      <w:spacing w:after="0" w:line="240" w:lineRule="auto"/>
    </w:pPr>
    <w:rPr>
      <w:rFonts w:ascii="Arial" w:eastAsia="Arial" w:hAnsi="Arial" w:cs="Arial"/>
      <w:color w:val="000000"/>
      <w:szCs w:val="20"/>
    </w:rPr>
  </w:style>
  <w:style w:type="table" w:styleId="Tabellenraster">
    <w:name w:val="Table Grid"/>
    <w:basedOn w:val="NormaleTabelle"/>
    <w:uiPriority w:val="39"/>
    <w:rsid w:val="009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615"/>
  </w:style>
  <w:style w:type="paragraph" w:styleId="Fuzeile">
    <w:name w:val="footer"/>
    <w:basedOn w:val="Standard"/>
    <w:link w:val="FuzeileZchn"/>
    <w:uiPriority w:val="99"/>
    <w:unhideWhenUsed/>
    <w:rsid w:val="00F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615"/>
  </w:style>
  <w:style w:type="character" w:styleId="Hyperlink">
    <w:name w:val="Hyperlink"/>
    <w:basedOn w:val="Absatz-Standardschriftart"/>
    <w:uiPriority w:val="99"/>
    <w:unhideWhenUsed/>
    <w:rsid w:val="00044E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EAA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A7E39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lfe.mycasavi.com/hilfe-bereich-fur-mieter-und-eigentume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OHSMHxX6lZUqtB6iLc4ZJr2fcA==">AMUW2mVr4qvmfECI69vv75nZU921igGs/YBgmkTcz4Xqk9hb24J06hX8PcnJNB3fhOeyyuwTOedMn0unPlYCB+8Or8gQZxLULNAwCh5sIcaSvv4mDnuyAvw=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Schindlmeier</dc:creator>
  <cp:lastModifiedBy>Veronika Wurfbaum</cp:lastModifiedBy>
  <cp:revision>2</cp:revision>
  <dcterms:created xsi:type="dcterms:W3CDTF">2022-07-01T14:37:00Z</dcterms:created>
  <dcterms:modified xsi:type="dcterms:W3CDTF">2022-07-01T14:37:00Z</dcterms:modified>
</cp:coreProperties>
</file>